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F15FA1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F15FA1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F15FA1">
        <w:rPr>
          <w:rFonts w:cs="Arial"/>
          <w:iCs/>
          <w:caps/>
          <w:sz w:val="28"/>
          <w:szCs w:val="28"/>
        </w:rPr>
        <w:t>0</w:t>
      </w:r>
      <w:r w:rsidR="00F15FA1" w:rsidRPr="00F15FA1">
        <w:rPr>
          <w:rFonts w:cs="Arial"/>
          <w:iCs/>
          <w:caps/>
          <w:sz w:val="28"/>
          <w:szCs w:val="28"/>
        </w:rPr>
        <w:t>36</w:t>
      </w:r>
      <w:r w:rsidR="00DA21AA" w:rsidRPr="00F15FA1">
        <w:rPr>
          <w:rFonts w:cs="Arial"/>
          <w:iCs/>
          <w:caps/>
          <w:sz w:val="28"/>
          <w:szCs w:val="28"/>
        </w:rPr>
        <w:t>/</w:t>
      </w:r>
      <w:r w:rsidRPr="00F15FA1">
        <w:rPr>
          <w:rFonts w:cs="Arial"/>
          <w:iCs/>
          <w:caps/>
          <w:sz w:val="28"/>
          <w:szCs w:val="28"/>
        </w:rPr>
        <w:t>20</w:t>
      </w:r>
      <w:r w:rsidR="009B1987" w:rsidRPr="00F15FA1">
        <w:rPr>
          <w:rFonts w:cs="Arial"/>
          <w:iCs/>
          <w:caps/>
          <w:sz w:val="28"/>
          <w:szCs w:val="28"/>
        </w:rPr>
        <w:t>2</w:t>
      </w:r>
      <w:r w:rsidR="007E11DE" w:rsidRPr="00F15FA1">
        <w:rPr>
          <w:rFonts w:cs="Arial"/>
          <w:iCs/>
          <w:caps/>
          <w:sz w:val="28"/>
          <w:szCs w:val="28"/>
        </w:rPr>
        <w:t>2</w:t>
      </w:r>
      <w:r w:rsidRPr="00F15FA1">
        <w:rPr>
          <w:rFonts w:cs="Arial"/>
          <w:iCs/>
          <w:caps/>
          <w:sz w:val="28"/>
          <w:szCs w:val="28"/>
        </w:rPr>
        <w:t>,</w:t>
      </w:r>
    </w:p>
    <w:p w:rsidR="00DA247E" w:rsidRPr="00F15FA1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F15FA1">
        <w:rPr>
          <w:rFonts w:cs="Arial"/>
          <w:iCs/>
          <w:sz w:val="24"/>
          <w:szCs w:val="24"/>
        </w:rPr>
        <w:t>de</w:t>
      </w:r>
      <w:r w:rsidR="00F15FA1" w:rsidRPr="00F15FA1">
        <w:rPr>
          <w:rFonts w:cs="Arial"/>
          <w:iCs/>
          <w:sz w:val="24"/>
          <w:szCs w:val="24"/>
        </w:rPr>
        <w:t>03</w:t>
      </w:r>
      <w:r w:rsidRPr="00F15FA1">
        <w:rPr>
          <w:rFonts w:cs="Arial"/>
          <w:iCs/>
          <w:sz w:val="24"/>
          <w:szCs w:val="24"/>
        </w:rPr>
        <w:t xml:space="preserve"> de </w:t>
      </w:r>
      <w:r w:rsidR="00C610F2" w:rsidRPr="00F15FA1">
        <w:rPr>
          <w:rFonts w:cs="Arial"/>
          <w:iCs/>
          <w:sz w:val="24"/>
          <w:szCs w:val="24"/>
        </w:rPr>
        <w:t>agosto</w:t>
      </w:r>
      <w:r w:rsidRPr="00F15FA1">
        <w:rPr>
          <w:rFonts w:cs="Arial"/>
          <w:iCs/>
          <w:sz w:val="24"/>
          <w:szCs w:val="24"/>
        </w:rPr>
        <w:t>de 20</w:t>
      </w:r>
      <w:r w:rsidR="009B1987" w:rsidRPr="00F15FA1">
        <w:rPr>
          <w:rFonts w:cs="Arial"/>
          <w:iCs/>
          <w:sz w:val="24"/>
          <w:szCs w:val="24"/>
        </w:rPr>
        <w:t>2</w:t>
      </w:r>
      <w:r w:rsidR="00A407AB" w:rsidRPr="00F15FA1">
        <w:rPr>
          <w:rFonts w:cs="Arial"/>
          <w:iCs/>
          <w:sz w:val="24"/>
          <w:szCs w:val="24"/>
        </w:rPr>
        <w:t>2</w:t>
      </w:r>
      <w:r w:rsidRPr="00F15FA1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E259A4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E259A4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F15FA1" w:rsidRPr="00E259A4">
        <w:rPr>
          <w:rFonts w:ascii="Arial" w:hAnsi="Arial" w:cs="Arial"/>
          <w:b/>
          <w:i/>
          <w:sz w:val="22"/>
          <w:szCs w:val="22"/>
        </w:rPr>
        <w:t>s Adicionais</w:t>
      </w:r>
      <w:r w:rsidR="00590BBF" w:rsidRPr="00E259A4">
        <w:rPr>
          <w:rFonts w:ascii="Arial" w:hAnsi="Arial" w:cs="Arial"/>
          <w:b/>
          <w:i/>
          <w:sz w:val="22"/>
          <w:szCs w:val="22"/>
        </w:rPr>
        <w:t>Suplementar</w:t>
      </w:r>
      <w:r w:rsidR="00F15FA1" w:rsidRPr="00E259A4">
        <w:rPr>
          <w:rFonts w:ascii="Arial" w:hAnsi="Arial" w:cs="Arial"/>
          <w:b/>
          <w:i/>
          <w:sz w:val="22"/>
          <w:szCs w:val="22"/>
        </w:rPr>
        <w:t>es</w:t>
      </w:r>
      <w:r w:rsidRPr="00E259A4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E259A4">
        <w:rPr>
          <w:rFonts w:ascii="Arial" w:hAnsi="Arial" w:cs="Arial"/>
          <w:b/>
          <w:i/>
          <w:sz w:val="22"/>
          <w:szCs w:val="22"/>
        </w:rPr>
        <w:t>2</w:t>
      </w:r>
      <w:r w:rsidR="007E11DE" w:rsidRPr="00E259A4">
        <w:rPr>
          <w:rFonts w:ascii="Arial" w:hAnsi="Arial" w:cs="Arial"/>
          <w:b/>
          <w:i/>
          <w:sz w:val="22"/>
          <w:szCs w:val="22"/>
        </w:rPr>
        <w:t>2</w:t>
      </w:r>
      <w:r w:rsidR="00D21E3F" w:rsidRPr="00E259A4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CC60C9" w:rsidRPr="00E259A4">
        <w:rPr>
          <w:rFonts w:ascii="Arial" w:hAnsi="Arial" w:cs="Arial"/>
          <w:b/>
          <w:i/>
          <w:sz w:val="22"/>
          <w:szCs w:val="22"/>
        </w:rPr>
        <w:t>373.000,00</w:t>
      </w:r>
      <w:r w:rsidRPr="00E259A4">
        <w:rPr>
          <w:rFonts w:ascii="Arial" w:hAnsi="Arial" w:cs="Arial"/>
          <w:b/>
          <w:i/>
          <w:sz w:val="22"/>
          <w:szCs w:val="22"/>
        </w:rPr>
        <w:t>”.</w:t>
      </w:r>
    </w:p>
    <w:p w:rsidR="00F15FA1" w:rsidRPr="00E259A4" w:rsidRDefault="00F15FA1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E259A4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E259A4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E259A4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E259A4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E259A4">
        <w:rPr>
          <w:rFonts w:ascii="Arial" w:hAnsi="Arial" w:cs="Arial"/>
          <w:b/>
          <w:sz w:val="22"/>
          <w:szCs w:val="22"/>
        </w:rPr>
        <w:t>Art. 1° -</w:t>
      </w:r>
      <w:r w:rsidR="00AD7ACB" w:rsidRPr="00E259A4">
        <w:rPr>
          <w:rFonts w:ascii="Arial" w:hAnsi="Arial" w:cs="Arial"/>
          <w:sz w:val="22"/>
          <w:szCs w:val="22"/>
        </w:rPr>
        <w:t>É o Executivo Municipal autorizado a abrir Crédito</w:t>
      </w:r>
      <w:r w:rsidR="00E80C47">
        <w:rPr>
          <w:rFonts w:ascii="Arial" w:hAnsi="Arial" w:cs="Arial"/>
          <w:sz w:val="22"/>
          <w:szCs w:val="22"/>
        </w:rPr>
        <w:t>s</w:t>
      </w:r>
      <w:r w:rsidR="00AD7ACB" w:rsidRPr="00E259A4">
        <w:rPr>
          <w:rFonts w:ascii="Arial" w:hAnsi="Arial" w:cs="Arial"/>
          <w:sz w:val="22"/>
          <w:szCs w:val="22"/>
        </w:rPr>
        <w:t xml:space="preserve"> Adiciona</w:t>
      </w:r>
      <w:r w:rsidR="00E80C47">
        <w:rPr>
          <w:rFonts w:ascii="Arial" w:hAnsi="Arial" w:cs="Arial"/>
          <w:sz w:val="22"/>
          <w:szCs w:val="22"/>
        </w:rPr>
        <w:t>is</w:t>
      </w:r>
      <w:r w:rsidR="00AD7ACB" w:rsidRPr="00E259A4">
        <w:rPr>
          <w:rFonts w:ascii="Arial" w:hAnsi="Arial" w:cs="Arial"/>
          <w:sz w:val="22"/>
          <w:szCs w:val="22"/>
        </w:rPr>
        <w:t xml:space="preserve"> Suplementar</w:t>
      </w:r>
      <w:r w:rsidR="00E80C47">
        <w:rPr>
          <w:rFonts w:ascii="Arial" w:hAnsi="Arial" w:cs="Arial"/>
          <w:sz w:val="22"/>
          <w:szCs w:val="22"/>
        </w:rPr>
        <w:t>es</w:t>
      </w:r>
      <w:r w:rsidR="00AD7ACB" w:rsidRPr="00E259A4">
        <w:rPr>
          <w:rFonts w:ascii="Arial" w:hAnsi="Arial" w:cs="Arial"/>
          <w:sz w:val="22"/>
          <w:szCs w:val="22"/>
        </w:rPr>
        <w:t xml:space="preserve"> no valor total de </w:t>
      </w:r>
      <w:r w:rsidR="00AD7ACB" w:rsidRPr="00E259A4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6A17AC" w:rsidRPr="00E259A4">
        <w:rPr>
          <w:rFonts w:ascii="Arial" w:hAnsi="Arial" w:cs="Arial"/>
          <w:b/>
          <w:color w:val="000000" w:themeColor="text1"/>
          <w:sz w:val="22"/>
          <w:szCs w:val="22"/>
        </w:rPr>
        <w:t>373.000,00</w:t>
      </w:r>
      <w:r w:rsidR="00AD7ACB" w:rsidRPr="00E259A4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CC60C9" w:rsidRPr="00E259A4">
        <w:rPr>
          <w:rFonts w:ascii="Arial" w:hAnsi="Arial" w:cs="Arial"/>
          <w:b/>
          <w:color w:val="000000" w:themeColor="text1"/>
          <w:sz w:val="22"/>
          <w:szCs w:val="22"/>
        </w:rPr>
        <w:t xml:space="preserve">trezentos e setenta e três </w:t>
      </w:r>
      <w:r w:rsidR="00D56246" w:rsidRPr="00E259A4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D1F4A" w:rsidRPr="00E259A4">
        <w:rPr>
          <w:rFonts w:ascii="Arial" w:hAnsi="Arial" w:cs="Arial"/>
          <w:b/>
          <w:color w:val="000000" w:themeColor="text1"/>
          <w:sz w:val="22"/>
          <w:szCs w:val="22"/>
        </w:rPr>
        <w:t>rea</w:t>
      </w:r>
      <w:r w:rsidR="00A87CAC" w:rsidRPr="00E259A4">
        <w:rPr>
          <w:rFonts w:ascii="Arial" w:hAnsi="Arial" w:cs="Arial"/>
          <w:b/>
          <w:color w:val="000000" w:themeColor="text1"/>
          <w:sz w:val="22"/>
          <w:szCs w:val="22"/>
        </w:rPr>
        <w:t>l</w:t>
      </w:r>
      <w:r w:rsidR="00AD7ACB" w:rsidRPr="00E259A4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E259A4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E259A4">
        <w:rPr>
          <w:rFonts w:ascii="Arial" w:hAnsi="Arial" w:cs="Arial"/>
          <w:sz w:val="22"/>
          <w:szCs w:val="22"/>
        </w:rPr>
        <w:t>:</w:t>
      </w:r>
    </w:p>
    <w:p w:rsidR="005E58EE" w:rsidRPr="00E259A4" w:rsidRDefault="005E58EE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E58EE" w:rsidRPr="00E259A4" w:rsidRDefault="005E58EE" w:rsidP="00F15F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:rsidR="005E58EE" w:rsidRPr="00E259A4" w:rsidRDefault="005E58EE" w:rsidP="005E58E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E58EE" w:rsidRPr="00E259A4" w:rsidTr="00086E53">
        <w:tc>
          <w:tcPr>
            <w:tcW w:w="2835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E58EE" w:rsidRPr="00E259A4" w:rsidTr="00086E53">
        <w:tc>
          <w:tcPr>
            <w:tcW w:w="2835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04.122.0401.2.018</w:t>
            </w:r>
          </w:p>
        </w:tc>
        <w:tc>
          <w:tcPr>
            <w:tcW w:w="5255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das Atividades da Secretaria</w:t>
            </w:r>
          </w:p>
        </w:tc>
        <w:tc>
          <w:tcPr>
            <w:tcW w:w="1274" w:type="dxa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E58EE" w:rsidRPr="00E259A4" w:rsidTr="00086E53">
        <w:tc>
          <w:tcPr>
            <w:tcW w:w="2835" w:type="dxa"/>
            <w:vAlign w:val="center"/>
          </w:tcPr>
          <w:p w:rsidR="005E58EE" w:rsidRPr="00E259A4" w:rsidRDefault="005010C9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</w:t>
            </w:r>
            <w:r w:rsidR="005E58EE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5E58EE" w:rsidRPr="00E259A4" w:rsidRDefault="005010C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E58EE" w:rsidRPr="00E259A4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5E58EE" w:rsidRPr="00E259A4" w:rsidRDefault="005010C9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30.000,00</w:t>
            </w:r>
          </w:p>
        </w:tc>
      </w:tr>
    </w:tbl>
    <w:p w:rsidR="00132813" w:rsidRPr="00E259A4" w:rsidRDefault="00132813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32813" w:rsidRPr="00E259A4" w:rsidRDefault="00132813" w:rsidP="00F15F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Fazenda.</w:t>
      </w:r>
    </w:p>
    <w:p w:rsidR="00132813" w:rsidRPr="00E259A4" w:rsidRDefault="00132813" w:rsidP="0013281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32813" w:rsidRPr="00E259A4" w:rsidTr="00086E53">
        <w:tc>
          <w:tcPr>
            <w:tcW w:w="2835" w:type="dxa"/>
            <w:vAlign w:val="center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32813" w:rsidRPr="00E259A4" w:rsidTr="00086E53">
        <w:tc>
          <w:tcPr>
            <w:tcW w:w="2835" w:type="dxa"/>
            <w:vAlign w:val="center"/>
          </w:tcPr>
          <w:p w:rsidR="00132813" w:rsidRPr="00E259A4" w:rsidRDefault="00132813" w:rsidP="0013281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04.122.0401.2.025</w:t>
            </w:r>
          </w:p>
        </w:tc>
        <w:tc>
          <w:tcPr>
            <w:tcW w:w="5255" w:type="dxa"/>
            <w:vAlign w:val="center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das Atividades da Secretaria</w:t>
            </w:r>
          </w:p>
        </w:tc>
        <w:tc>
          <w:tcPr>
            <w:tcW w:w="1274" w:type="dxa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32813" w:rsidRPr="00E259A4" w:rsidTr="00086E53">
        <w:tc>
          <w:tcPr>
            <w:tcW w:w="2835" w:type="dxa"/>
            <w:vAlign w:val="center"/>
          </w:tcPr>
          <w:p w:rsidR="00132813" w:rsidRPr="00E259A4" w:rsidRDefault="00132813" w:rsidP="0013281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3.3.90.35.00.00.00.00</w:t>
            </w:r>
          </w:p>
        </w:tc>
        <w:tc>
          <w:tcPr>
            <w:tcW w:w="5255" w:type="dxa"/>
            <w:vAlign w:val="center"/>
          </w:tcPr>
          <w:p w:rsidR="00132813" w:rsidRPr="00E259A4" w:rsidRDefault="00132813" w:rsidP="0013281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Consultoria</w:t>
            </w:r>
          </w:p>
        </w:tc>
        <w:tc>
          <w:tcPr>
            <w:tcW w:w="1274" w:type="dxa"/>
          </w:tcPr>
          <w:p w:rsidR="00132813" w:rsidRPr="00E259A4" w:rsidRDefault="00132813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132813" w:rsidRPr="00E259A4" w:rsidRDefault="00461F32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132813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</w:tc>
      </w:tr>
    </w:tbl>
    <w:p w:rsidR="00F166D4" w:rsidRPr="00E259A4" w:rsidRDefault="00F166D4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166D4" w:rsidRPr="00E259A4" w:rsidRDefault="00F166D4" w:rsidP="00F15F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</w:t>
      </w:r>
      <w:r w:rsidR="003A6EC4" w:rsidRPr="00E259A4">
        <w:rPr>
          <w:rFonts w:ascii="Arial" w:hAnsi="Arial" w:cs="Arial"/>
          <w:color w:val="000000" w:themeColor="text1"/>
          <w:sz w:val="22"/>
          <w:szCs w:val="22"/>
        </w:rPr>
        <w:t>07</w:t>
      </w: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A6EC4" w:rsidRPr="00E259A4">
        <w:rPr>
          <w:rFonts w:ascii="Arial" w:hAnsi="Arial" w:cs="Arial"/>
          <w:color w:val="000000" w:themeColor="text1"/>
          <w:sz w:val="22"/>
          <w:szCs w:val="22"/>
        </w:rPr>
        <w:t>Secretaria de Educação</w:t>
      </w:r>
      <w:r w:rsidRPr="00E259A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166D4" w:rsidRPr="00E259A4" w:rsidRDefault="00F166D4" w:rsidP="00F166D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3A6EC4" w:rsidRPr="00E259A4">
        <w:rPr>
          <w:rFonts w:ascii="Arial" w:hAnsi="Arial" w:cs="Arial"/>
          <w:color w:val="000000" w:themeColor="text1"/>
          <w:sz w:val="22"/>
          <w:szCs w:val="22"/>
        </w:rPr>
        <w:t>2</w:t>
      </w: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A6EC4" w:rsidRPr="00E259A4">
        <w:rPr>
          <w:rFonts w:ascii="Arial" w:hAnsi="Arial" w:cs="Arial"/>
          <w:color w:val="000000" w:themeColor="text1"/>
          <w:sz w:val="22"/>
          <w:szCs w:val="22"/>
        </w:rPr>
        <w:t>MDE</w:t>
      </w: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166D4" w:rsidRPr="00E259A4" w:rsidTr="008F0912">
        <w:tc>
          <w:tcPr>
            <w:tcW w:w="2835" w:type="dxa"/>
            <w:vAlign w:val="center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66D4" w:rsidRPr="00E259A4" w:rsidTr="008F0912">
        <w:tc>
          <w:tcPr>
            <w:tcW w:w="2835" w:type="dxa"/>
            <w:vAlign w:val="center"/>
          </w:tcPr>
          <w:p w:rsidR="00F166D4" w:rsidRPr="00E259A4" w:rsidRDefault="0086529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F166D4" w:rsidRPr="00E259A4" w:rsidRDefault="00F166D4" w:rsidP="003A6EC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</w:t>
            </w:r>
            <w:r w:rsidR="00865294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 Secretaria de Educação e Cultura</w:t>
            </w:r>
          </w:p>
        </w:tc>
        <w:tc>
          <w:tcPr>
            <w:tcW w:w="1274" w:type="dxa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66D4" w:rsidRPr="00E259A4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66D4" w:rsidRPr="00E259A4" w:rsidTr="008F0912">
        <w:tc>
          <w:tcPr>
            <w:tcW w:w="2835" w:type="dxa"/>
            <w:vAlign w:val="center"/>
          </w:tcPr>
          <w:p w:rsidR="00F166D4" w:rsidRPr="00E259A4" w:rsidRDefault="00F166D4" w:rsidP="007204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  <w:r w:rsidR="00883977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20427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90.</w:t>
            </w:r>
            <w:r w:rsidR="00720427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883977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F166D4" w:rsidRPr="00E259A4" w:rsidRDefault="00883977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Vencimentos e Vantagens Fixas - Pessoa Civil</w:t>
            </w:r>
          </w:p>
        </w:tc>
        <w:tc>
          <w:tcPr>
            <w:tcW w:w="1274" w:type="dxa"/>
          </w:tcPr>
          <w:p w:rsidR="00F166D4" w:rsidRPr="00E259A4" w:rsidRDefault="00F166D4" w:rsidP="0088397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="00883977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79" w:type="dxa"/>
            <w:vAlign w:val="center"/>
          </w:tcPr>
          <w:p w:rsidR="003A6EC4" w:rsidRPr="00E259A4" w:rsidRDefault="00883977" w:rsidP="003A6EC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150.000,00</w:t>
            </w:r>
          </w:p>
        </w:tc>
      </w:tr>
      <w:tr w:rsidR="00883977" w:rsidRPr="00E259A4" w:rsidTr="008F0912">
        <w:tc>
          <w:tcPr>
            <w:tcW w:w="283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Passagens e Despesas com Locomoção</w:t>
            </w:r>
          </w:p>
        </w:tc>
        <w:tc>
          <w:tcPr>
            <w:tcW w:w="1274" w:type="dxa"/>
          </w:tcPr>
          <w:p w:rsidR="00883977" w:rsidRPr="00E259A4" w:rsidRDefault="00883977" w:rsidP="0088397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120.000,00</w:t>
            </w:r>
          </w:p>
        </w:tc>
      </w:tr>
      <w:tr w:rsidR="005E5806" w:rsidRPr="00E259A4" w:rsidTr="008F0912">
        <w:tc>
          <w:tcPr>
            <w:tcW w:w="2835" w:type="dxa"/>
            <w:vAlign w:val="center"/>
          </w:tcPr>
          <w:p w:rsidR="005E5806" w:rsidRPr="00E259A4" w:rsidRDefault="005E5806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E5806" w:rsidRPr="00E259A4" w:rsidRDefault="005E5806" w:rsidP="005E58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Jurídico</w:t>
            </w:r>
          </w:p>
        </w:tc>
        <w:tc>
          <w:tcPr>
            <w:tcW w:w="1274" w:type="dxa"/>
          </w:tcPr>
          <w:p w:rsidR="005E5806" w:rsidRPr="00E259A4" w:rsidRDefault="005E5806" w:rsidP="0088397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5E5806" w:rsidRPr="00E259A4" w:rsidRDefault="005E5806" w:rsidP="00706E7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20.000,00</w:t>
            </w:r>
          </w:p>
        </w:tc>
      </w:tr>
    </w:tbl>
    <w:p w:rsidR="00461F32" w:rsidRPr="00E259A4" w:rsidRDefault="00461F32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61F32" w:rsidRPr="00E259A4" w:rsidRDefault="00461F32" w:rsidP="00F15F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461F32" w:rsidRPr="00E259A4" w:rsidRDefault="00461F32" w:rsidP="00461F3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61F32" w:rsidRPr="00E259A4" w:rsidTr="00086E53">
        <w:tc>
          <w:tcPr>
            <w:tcW w:w="283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61F32" w:rsidRPr="00E259A4" w:rsidTr="00086E53">
        <w:tc>
          <w:tcPr>
            <w:tcW w:w="283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15.451.1503.1.108</w:t>
            </w:r>
          </w:p>
        </w:tc>
        <w:tc>
          <w:tcPr>
            <w:tcW w:w="5255" w:type="dxa"/>
            <w:vAlign w:val="center"/>
          </w:tcPr>
          <w:p w:rsidR="00461F32" w:rsidRPr="00E259A4" w:rsidRDefault="00461F32" w:rsidP="00461F3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Abertura, Prolongamento, Pavimentação e Reforma de Vias Urbanas</w:t>
            </w:r>
          </w:p>
        </w:tc>
        <w:tc>
          <w:tcPr>
            <w:tcW w:w="1274" w:type="dxa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61F32" w:rsidRPr="00E259A4" w:rsidTr="00086E53">
        <w:tc>
          <w:tcPr>
            <w:tcW w:w="2835" w:type="dxa"/>
            <w:vAlign w:val="center"/>
          </w:tcPr>
          <w:p w:rsidR="00461F32" w:rsidRPr="00E259A4" w:rsidRDefault="00461F32" w:rsidP="00461F3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461F32" w:rsidRPr="00E259A4" w:rsidRDefault="00D71B50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  <w:r w:rsidR="00461F32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</w:tc>
      </w:tr>
      <w:tr w:rsidR="00461F32" w:rsidRPr="00E259A4" w:rsidTr="00086E53">
        <w:tc>
          <w:tcPr>
            <w:tcW w:w="283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Jurídico</w:t>
            </w:r>
          </w:p>
        </w:tc>
        <w:tc>
          <w:tcPr>
            <w:tcW w:w="1274" w:type="dxa"/>
          </w:tcPr>
          <w:p w:rsidR="00461F32" w:rsidRPr="00E259A4" w:rsidRDefault="00461F32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461F32" w:rsidRPr="00E259A4" w:rsidRDefault="00461F32" w:rsidP="00461F3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23.000,00</w:t>
            </w:r>
          </w:p>
        </w:tc>
      </w:tr>
    </w:tbl>
    <w:p w:rsidR="005C3F1F" w:rsidRPr="00E259A4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Pr="00E259A4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E259A4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="003B7032" w:rsidRPr="00E259A4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 w:rsidRPr="00E259A4">
        <w:rPr>
          <w:rFonts w:ascii="Arial" w:hAnsi="Arial" w:cs="Arial"/>
          <w:sz w:val="22"/>
          <w:szCs w:val="22"/>
        </w:rPr>
        <w:t>Suplementar</w:t>
      </w:r>
      <w:r w:rsidR="00E80C47">
        <w:rPr>
          <w:rFonts w:ascii="Arial" w:hAnsi="Arial" w:cs="Arial"/>
          <w:sz w:val="22"/>
          <w:szCs w:val="22"/>
        </w:rPr>
        <w:t>es</w:t>
      </w:r>
      <w:bookmarkStart w:id="0" w:name="_GoBack"/>
      <w:bookmarkEnd w:id="0"/>
      <w:r w:rsidR="004A3C16" w:rsidRPr="00E259A4">
        <w:rPr>
          <w:rFonts w:ascii="Arial" w:hAnsi="Arial" w:cs="Arial"/>
          <w:sz w:val="22"/>
          <w:szCs w:val="22"/>
        </w:rPr>
        <w:t>que trata</w:t>
      </w:r>
      <w:r w:rsidR="006C30B0" w:rsidRPr="00E259A4">
        <w:rPr>
          <w:rFonts w:ascii="Arial" w:hAnsi="Arial" w:cs="Arial"/>
          <w:sz w:val="22"/>
          <w:szCs w:val="22"/>
        </w:rPr>
        <w:t>m</w:t>
      </w:r>
      <w:r w:rsidR="004A3C16" w:rsidRPr="00E259A4">
        <w:rPr>
          <w:rFonts w:ascii="Arial" w:hAnsi="Arial" w:cs="Arial"/>
          <w:sz w:val="22"/>
          <w:szCs w:val="22"/>
        </w:rPr>
        <w:t xml:space="preserve"> o Art.1º</w:t>
      </w:r>
      <w:r w:rsidR="00ED429D" w:rsidRPr="00E259A4">
        <w:rPr>
          <w:rFonts w:ascii="Arial" w:hAnsi="Arial" w:cs="Arial"/>
          <w:sz w:val="22"/>
          <w:szCs w:val="22"/>
        </w:rPr>
        <w:t>,</w:t>
      </w:r>
      <w:r w:rsidR="004A3C16" w:rsidRPr="00E259A4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E259A4">
        <w:rPr>
          <w:rFonts w:ascii="Arial" w:hAnsi="Arial" w:cs="Arial"/>
          <w:sz w:val="22"/>
          <w:szCs w:val="22"/>
        </w:rPr>
        <w:t>isposto no Art. 43, § 1º, inciso</w:t>
      </w:r>
      <w:r w:rsidR="001D4F91" w:rsidRPr="00E259A4">
        <w:rPr>
          <w:rFonts w:ascii="Arial" w:hAnsi="Arial" w:cs="Arial"/>
          <w:sz w:val="22"/>
          <w:szCs w:val="22"/>
        </w:rPr>
        <w:t xml:space="preserve">I </w:t>
      </w:r>
      <w:r w:rsidR="00CC32F0" w:rsidRPr="00E259A4">
        <w:rPr>
          <w:rFonts w:ascii="Arial" w:hAnsi="Arial" w:cs="Arial"/>
          <w:sz w:val="22"/>
          <w:szCs w:val="22"/>
        </w:rPr>
        <w:t xml:space="preserve">e </w:t>
      </w:r>
      <w:r w:rsidR="00163F15" w:rsidRPr="00E259A4">
        <w:rPr>
          <w:rFonts w:ascii="Arial" w:hAnsi="Arial" w:cs="Arial"/>
          <w:sz w:val="22"/>
          <w:szCs w:val="22"/>
        </w:rPr>
        <w:t>III</w:t>
      </w:r>
      <w:r w:rsidR="004A3C16" w:rsidRPr="00E259A4">
        <w:rPr>
          <w:rFonts w:ascii="Arial" w:hAnsi="Arial" w:cs="Arial"/>
          <w:sz w:val="22"/>
          <w:szCs w:val="22"/>
        </w:rPr>
        <w:t>da Lei 4.320/64, o seguinte</w:t>
      </w:r>
      <w:r w:rsidR="00CF37F6" w:rsidRPr="00E259A4">
        <w:rPr>
          <w:rFonts w:ascii="Arial" w:hAnsi="Arial" w:cs="Arial"/>
          <w:sz w:val="22"/>
          <w:szCs w:val="22"/>
        </w:rPr>
        <w:t>:</w:t>
      </w:r>
    </w:p>
    <w:p w:rsidR="003751BA" w:rsidRPr="00E259A4" w:rsidRDefault="0089206F" w:rsidP="003751B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E259A4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excesso de arrecadação</w:t>
      </w:r>
      <w:r w:rsidRPr="00E259A4">
        <w:rPr>
          <w:rFonts w:ascii="Arial" w:hAnsi="Arial" w:cs="Arial"/>
          <w:sz w:val="22"/>
          <w:szCs w:val="22"/>
        </w:rPr>
        <w:t>, destinado a reforço de dotação orçamentária</w:t>
      </w:r>
      <w:r w:rsidR="00D05DDF" w:rsidRPr="00E259A4">
        <w:rPr>
          <w:rFonts w:ascii="Arial" w:hAnsi="Arial" w:cs="Arial"/>
          <w:sz w:val="22"/>
          <w:szCs w:val="22"/>
        </w:rPr>
        <w:t xml:space="preserve">, no </w:t>
      </w:r>
      <w:r w:rsidRPr="00E259A4">
        <w:rPr>
          <w:rFonts w:ascii="Arial" w:hAnsi="Arial" w:cs="Arial"/>
          <w:sz w:val="22"/>
          <w:szCs w:val="22"/>
        </w:rPr>
        <w:t>montante</w:t>
      </w:r>
      <w:r w:rsidR="00D05DDF" w:rsidRPr="00E259A4">
        <w:rPr>
          <w:rFonts w:ascii="Arial" w:hAnsi="Arial" w:cs="Arial"/>
          <w:sz w:val="22"/>
          <w:szCs w:val="22"/>
        </w:rPr>
        <w:t xml:space="preserve"> de R$ </w:t>
      </w:r>
      <w:r w:rsidR="004B7FA3" w:rsidRPr="00E259A4">
        <w:rPr>
          <w:rFonts w:ascii="Arial" w:hAnsi="Arial" w:cs="Arial"/>
          <w:sz w:val="22"/>
          <w:szCs w:val="22"/>
        </w:rPr>
        <w:t>120.000</w:t>
      </w:r>
      <w:r w:rsidR="001E3429" w:rsidRPr="00E259A4">
        <w:rPr>
          <w:rFonts w:ascii="Arial" w:hAnsi="Arial" w:cs="Arial"/>
          <w:sz w:val="22"/>
          <w:szCs w:val="22"/>
        </w:rPr>
        <w:t>,00</w:t>
      </w:r>
      <w:r w:rsidR="00D05DDF" w:rsidRPr="00E259A4">
        <w:rPr>
          <w:rFonts w:ascii="Arial" w:hAnsi="Arial" w:cs="Arial"/>
          <w:sz w:val="22"/>
          <w:szCs w:val="22"/>
        </w:rPr>
        <w:t xml:space="preserve"> (</w:t>
      </w:r>
      <w:r w:rsidR="004B7FA3" w:rsidRPr="00E259A4">
        <w:rPr>
          <w:rFonts w:ascii="Arial" w:hAnsi="Arial" w:cs="Arial"/>
          <w:sz w:val="22"/>
          <w:szCs w:val="22"/>
        </w:rPr>
        <w:t>cento e vinte</w:t>
      </w:r>
      <w:r w:rsidR="00502CF5" w:rsidRPr="00E259A4">
        <w:rPr>
          <w:rFonts w:ascii="Arial" w:hAnsi="Arial" w:cs="Arial"/>
          <w:sz w:val="22"/>
          <w:szCs w:val="22"/>
        </w:rPr>
        <w:t xml:space="preserve"> mil</w:t>
      </w:r>
      <w:r w:rsidR="00F15FA1" w:rsidRPr="00E259A4">
        <w:rPr>
          <w:rFonts w:ascii="Arial" w:hAnsi="Arial" w:cs="Arial"/>
          <w:sz w:val="22"/>
          <w:szCs w:val="22"/>
        </w:rPr>
        <w:t>reais):</w:t>
      </w:r>
    </w:p>
    <w:p w:rsidR="00F15FA1" w:rsidRPr="00E259A4" w:rsidRDefault="00F15FA1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883977" w:rsidRPr="00E259A4" w:rsidRDefault="00883977" w:rsidP="00F15FA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Educação.</w:t>
      </w:r>
    </w:p>
    <w:p w:rsidR="00883977" w:rsidRPr="00E259A4" w:rsidRDefault="00883977" w:rsidP="0088397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 –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83977" w:rsidRPr="00E259A4" w:rsidTr="00706E76">
        <w:tc>
          <w:tcPr>
            <w:tcW w:w="283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83977" w:rsidRPr="00E259A4" w:rsidTr="00706E76">
        <w:tc>
          <w:tcPr>
            <w:tcW w:w="283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83977" w:rsidRPr="00E259A4" w:rsidTr="00706E76">
        <w:tc>
          <w:tcPr>
            <w:tcW w:w="2835" w:type="dxa"/>
            <w:vAlign w:val="center"/>
          </w:tcPr>
          <w:p w:rsidR="00883977" w:rsidRPr="00E259A4" w:rsidRDefault="00883977" w:rsidP="0088397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3.3.90.13.00.00.00.00</w:t>
            </w:r>
          </w:p>
        </w:tc>
        <w:tc>
          <w:tcPr>
            <w:tcW w:w="5255" w:type="dxa"/>
            <w:vAlign w:val="center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Obrigações Patronais</w:t>
            </w:r>
          </w:p>
        </w:tc>
        <w:tc>
          <w:tcPr>
            <w:tcW w:w="1274" w:type="dxa"/>
          </w:tcPr>
          <w:p w:rsidR="00883977" w:rsidRPr="00E259A4" w:rsidRDefault="0088397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883977" w:rsidRPr="00E259A4" w:rsidRDefault="00883977" w:rsidP="006A17A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A17AC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0.000,00</w:t>
            </w:r>
          </w:p>
        </w:tc>
      </w:tr>
    </w:tbl>
    <w:p w:rsidR="00BB0348" w:rsidRPr="00E259A4" w:rsidRDefault="00BB0348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B0348" w:rsidRPr="00E259A4" w:rsidRDefault="00BB0348" w:rsidP="00F15FA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BB0348" w:rsidRPr="00E259A4" w:rsidRDefault="00BB0348" w:rsidP="00BB034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B0348" w:rsidRPr="00E259A4" w:rsidTr="00086E53">
        <w:tc>
          <w:tcPr>
            <w:tcW w:w="283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B0348" w:rsidRPr="00E259A4" w:rsidTr="00086E53">
        <w:tc>
          <w:tcPr>
            <w:tcW w:w="283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15.451.1503.1.108</w:t>
            </w:r>
          </w:p>
        </w:tc>
        <w:tc>
          <w:tcPr>
            <w:tcW w:w="525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Abertura, Prolongamento, Pavimentação e Reforma de Vias Urbanas</w:t>
            </w:r>
          </w:p>
        </w:tc>
        <w:tc>
          <w:tcPr>
            <w:tcW w:w="1274" w:type="dxa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B0348" w:rsidRPr="00E259A4" w:rsidTr="00086E53">
        <w:tc>
          <w:tcPr>
            <w:tcW w:w="283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BB0348" w:rsidRPr="00E259A4" w:rsidRDefault="00BB0348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23.000,00</w:t>
            </w:r>
          </w:p>
        </w:tc>
      </w:tr>
    </w:tbl>
    <w:p w:rsidR="00656469" w:rsidRPr="00E259A4" w:rsidRDefault="00656469" w:rsidP="00F15F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56469" w:rsidRPr="00E259A4" w:rsidRDefault="00656469" w:rsidP="00F15FA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Órgão: 13 – Reserva de Contingência.</w:t>
      </w:r>
    </w:p>
    <w:p w:rsidR="00656469" w:rsidRPr="00E259A4" w:rsidRDefault="00656469" w:rsidP="0065646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Reserva de Contingência.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56469" w:rsidRPr="00E259A4" w:rsidTr="00086E53">
        <w:tc>
          <w:tcPr>
            <w:tcW w:w="283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9A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56469" w:rsidRPr="00E259A4" w:rsidTr="00086E53">
        <w:tc>
          <w:tcPr>
            <w:tcW w:w="283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28.846.0013.0.161</w:t>
            </w:r>
          </w:p>
        </w:tc>
        <w:tc>
          <w:tcPr>
            <w:tcW w:w="525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Execuções para Emendas de Bancada</w:t>
            </w:r>
          </w:p>
        </w:tc>
        <w:tc>
          <w:tcPr>
            <w:tcW w:w="1274" w:type="dxa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56469" w:rsidRPr="00E259A4" w:rsidTr="00086E53">
        <w:tc>
          <w:tcPr>
            <w:tcW w:w="283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9.9.99.99.00.00.00.00</w:t>
            </w:r>
          </w:p>
        </w:tc>
        <w:tc>
          <w:tcPr>
            <w:tcW w:w="5255" w:type="dxa"/>
            <w:vAlign w:val="center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1274" w:type="dxa"/>
          </w:tcPr>
          <w:p w:rsidR="00656469" w:rsidRPr="00E259A4" w:rsidRDefault="00656469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656469" w:rsidRPr="00E259A4" w:rsidRDefault="00461F32" w:rsidP="00D71B5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D71B50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656469" w:rsidRPr="00E259A4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</w:tc>
      </w:tr>
    </w:tbl>
    <w:p w:rsidR="00F15FA1" w:rsidRPr="00E259A4" w:rsidRDefault="00F15FA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E259A4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E259A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E259A4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E259A4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E259A4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E259A4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E259A4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 w:rsidRPr="00E259A4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E259A4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 w:rsidRPr="00E259A4">
        <w:rPr>
          <w:rFonts w:ascii="Arial" w:hAnsi="Arial" w:cs="Arial"/>
          <w:bCs/>
          <w:iCs/>
          <w:sz w:val="22"/>
          <w:szCs w:val="22"/>
        </w:rPr>
        <w:t>14</w:t>
      </w:r>
      <w:r w:rsidR="00646044" w:rsidRPr="00E259A4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 w:rsidRPr="00E259A4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E259A4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 w:rsidRPr="00E259A4">
        <w:rPr>
          <w:rFonts w:ascii="Arial" w:hAnsi="Arial" w:cs="Arial"/>
          <w:bCs/>
          <w:iCs/>
          <w:sz w:val="22"/>
          <w:szCs w:val="22"/>
        </w:rPr>
        <w:t>21</w:t>
      </w:r>
      <w:r w:rsidR="009D5441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E259A4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E259A4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E259A4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E259A4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E259A4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E259A4">
        <w:rPr>
          <w:rFonts w:ascii="Arial" w:hAnsi="Arial" w:cs="Arial"/>
          <w:b/>
          <w:bCs/>
          <w:iCs/>
          <w:sz w:val="22"/>
          <w:szCs w:val="22"/>
        </w:rPr>
        <w:t>4</w:t>
      </w:r>
      <w:r w:rsidRPr="00E259A4">
        <w:rPr>
          <w:rFonts w:ascii="Arial" w:hAnsi="Arial" w:cs="Arial"/>
          <w:b/>
          <w:bCs/>
          <w:iCs/>
          <w:sz w:val="22"/>
          <w:szCs w:val="22"/>
        </w:rPr>
        <w:t>º</w:t>
      </w:r>
      <w:r w:rsidRPr="00E259A4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E259A4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9D5441" w:rsidRPr="00E259A4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E259A4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E259A4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E259A4">
        <w:rPr>
          <w:rFonts w:ascii="Arial" w:hAnsi="Arial" w:cs="Arial"/>
          <w:b/>
          <w:bCs/>
          <w:iCs/>
          <w:sz w:val="22"/>
          <w:szCs w:val="22"/>
        </w:rPr>
        <w:t>5</w:t>
      </w:r>
      <w:r w:rsidRPr="00E259A4">
        <w:rPr>
          <w:rFonts w:ascii="Arial" w:hAnsi="Arial" w:cs="Arial"/>
          <w:b/>
          <w:bCs/>
          <w:iCs/>
          <w:sz w:val="22"/>
          <w:szCs w:val="22"/>
        </w:rPr>
        <w:t>º</w:t>
      </w:r>
      <w:r w:rsidRPr="00E259A4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E259A4">
        <w:rPr>
          <w:rFonts w:ascii="Arial" w:hAnsi="Arial" w:cs="Arial"/>
          <w:sz w:val="22"/>
          <w:szCs w:val="22"/>
        </w:rPr>
        <w:t>E</w:t>
      </w:r>
      <w:r w:rsidR="004A3C16" w:rsidRPr="00E259A4">
        <w:rPr>
          <w:rFonts w:ascii="Arial" w:hAnsi="Arial" w:cs="Arial"/>
          <w:sz w:val="22"/>
          <w:szCs w:val="22"/>
        </w:rPr>
        <w:t>sta Lei entrará em vigor na data de sua publicação</w:t>
      </w:r>
      <w:r w:rsidRPr="00E259A4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E259A4">
        <w:rPr>
          <w:rFonts w:ascii="Arial" w:hAnsi="Arial" w:cs="Arial"/>
          <w:sz w:val="22"/>
          <w:szCs w:val="22"/>
        </w:rPr>
        <w:t>.</w:t>
      </w:r>
    </w:p>
    <w:p w:rsidR="00ED7D43" w:rsidRPr="00E259A4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15FA1" w:rsidRPr="00E259A4" w:rsidRDefault="00F15FA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E259A4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259A4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F15FA1" w:rsidRPr="00E259A4">
        <w:rPr>
          <w:rFonts w:ascii="Arial" w:hAnsi="Arial" w:cs="Arial"/>
          <w:bCs/>
          <w:color w:val="000000" w:themeColor="text1"/>
          <w:sz w:val="22"/>
          <w:szCs w:val="22"/>
        </w:rPr>
        <w:t>03</w:t>
      </w:r>
      <w:r w:rsidRPr="00E259A4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8A5F70" w:rsidRPr="00E259A4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E259A4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E259A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E259A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E259A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259A4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E259A4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15FA1" w:rsidRPr="00E259A4" w:rsidRDefault="00F15FA1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15FA1" w:rsidRPr="00E259A4" w:rsidRDefault="00F15FA1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15FA1" w:rsidRPr="00E259A4" w:rsidRDefault="00F15FA1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E259A4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E259A4">
        <w:rPr>
          <w:rFonts w:ascii="Arial" w:hAnsi="Arial" w:cs="Arial"/>
          <w:b/>
          <w:smallCaps/>
          <w:sz w:val="22"/>
          <w:szCs w:val="22"/>
        </w:rPr>
        <w:t>MAHER JABER</w:t>
      </w:r>
      <w:r w:rsidR="00F15FA1" w:rsidRPr="00E259A4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E259A4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E259A4">
        <w:rPr>
          <w:rFonts w:ascii="Arial" w:hAnsi="Arial" w:cs="Arial"/>
          <w:sz w:val="22"/>
          <w:szCs w:val="22"/>
        </w:rPr>
        <w:t>Prefeito Municipal</w:t>
      </w:r>
    </w:p>
    <w:p w:rsidR="000C0609" w:rsidRPr="00E259A4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E259A4" w:rsidRPr="00E259A4" w:rsidRDefault="00E259A4" w:rsidP="00E259A4">
      <w:pPr>
        <w:ind w:hanging="567"/>
        <w:rPr>
          <w:rFonts w:ascii="Arial" w:eastAsia="Calibri" w:hAnsi="Arial" w:cs="Arial"/>
          <w:sz w:val="22"/>
          <w:szCs w:val="22"/>
        </w:rPr>
      </w:pPr>
      <w:r w:rsidRPr="00E259A4">
        <w:rPr>
          <w:rFonts w:ascii="Arial" w:eastAsia="Calibri" w:hAnsi="Arial" w:cs="Arial"/>
          <w:sz w:val="22"/>
          <w:szCs w:val="22"/>
        </w:rPr>
        <w:t>Registre-se e Publique-se.</w:t>
      </w:r>
    </w:p>
    <w:p w:rsidR="00E259A4" w:rsidRPr="00E259A4" w:rsidRDefault="00E259A4" w:rsidP="00E259A4">
      <w:pPr>
        <w:ind w:hanging="567"/>
        <w:rPr>
          <w:rFonts w:ascii="Arial" w:eastAsia="Calibri" w:hAnsi="Arial" w:cs="Arial"/>
          <w:sz w:val="22"/>
          <w:szCs w:val="22"/>
        </w:rPr>
      </w:pPr>
      <w:r w:rsidRPr="00E259A4">
        <w:rPr>
          <w:rFonts w:ascii="Arial" w:eastAsia="Calibri" w:hAnsi="Arial" w:cs="Arial"/>
          <w:sz w:val="22"/>
          <w:szCs w:val="22"/>
        </w:rPr>
        <w:t>Arquive-se.</w:t>
      </w:r>
    </w:p>
    <w:p w:rsidR="00E259A4" w:rsidRPr="00E259A4" w:rsidRDefault="00E259A4" w:rsidP="00E259A4">
      <w:pPr>
        <w:ind w:firstLine="708"/>
        <w:rPr>
          <w:rFonts w:ascii="Arial" w:eastAsia="Calibri" w:hAnsi="Arial" w:cs="Arial"/>
          <w:b/>
          <w:sz w:val="22"/>
          <w:szCs w:val="22"/>
        </w:rPr>
      </w:pPr>
    </w:p>
    <w:p w:rsidR="00E259A4" w:rsidRPr="00E259A4" w:rsidRDefault="00E259A4" w:rsidP="00E259A4">
      <w:pPr>
        <w:rPr>
          <w:rFonts w:ascii="Arial" w:eastAsia="Calibri" w:hAnsi="Arial" w:cs="Arial"/>
          <w:b/>
          <w:sz w:val="22"/>
          <w:szCs w:val="22"/>
        </w:rPr>
      </w:pPr>
    </w:p>
    <w:p w:rsidR="00E259A4" w:rsidRPr="00E259A4" w:rsidRDefault="00E259A4" w:rsidP="00E259A4">
      <w:pPr>
        <w:ind w:hanging="284"/>
        <w:rPr>
          <w:rFonts w:ascii="Arial" w:eastAsia="Calibri" w:hAnsi="Arial" w:cs="Arial"/>
          <w:b/>
          <w:sz w:val="22"/>
          <w:szCs w:val="22"/>
        </w:rPr>
      </w:pPr>
      <w:r w:rsidRPr="00E259A4">
        <w:rPr>
          <w:rFonts w:ascii="Arial" w:eastAsia="Calibri" w:hAnsi="Arial" w:cs="Arial"/>
          <w:b/>
          <w:sz w:val="22"/>
          <w:szCs w:val="22"/>
        </w:rPr>
        <w:t>Temístocles Felício de Bastos</w:t>
      </w:r>
    </w:p>
    <w:p w:rsidR="00E259A4" w:rsidRPr="00E259A4" w:rsidRDefault="00E259A4" w:rsidP="00E259A4">
      <w:pPr>
        <w:ind w:hanging="567"/>
        <w:rPr>
          <w:rFonts w:ascii="Arial" w:eastAsia="Calibri" w:hAnsi="Arial" w:cs="Arial"/>
          <w:sz w:val="22"/>
          <w:szCs w:val="22"/>
        </w:rPr>
      </w:pPr>
      <w:r w:rsidRPr="00E259A4">
        <w:rPr>
          <w:rFonts w:ascii="Arial" w:eastAsia="Calibri" w:hAnsi="Arial" w:cs="Arial"/>
          <w:sz w:val="22"/>
          <w:szCs w:val="22"/>
        </w:rPr>
        <w:t>Secretário Municipal de Administração</w:t>
      </w: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C11DFC" w:rsidRDefault="00C11DFC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C11DFC" w:rsidRDefault="00C11DFC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259A4" w:rsidRDefault="00E259A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259A4" w:rsidRDefault="00E259A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259A4" w:rsidRDefault="00E259A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259A4" w:rsidRDefault="00E259A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259A4" w:rsidRDefault="00E259A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C11DFC">
        <w:rPr>
          <w:rFonts w:ascii="Arial" w:hAnsi="Arial" w:cs="Arial"/>
          <w:lang w:eastAsia="en-US"/>
        </w:rPr>
        <w:t>0</w:t>
      </w:r>
      <w:r w:rsidR="00C11DFC" w:rsidRPr="00C11DFC">
        <w:rPr>
          <w:rFonts w:ascii="Arial" w:hAnsi="Arial" w:cs="Arial"/>
          <w:lang w:eastAsia="en-US"/>
        </w:rPr>
        <w:t>36</w:t>
      </w:r>
      <w:r w:rsidR="00664A52" w:rsidRPr="00C11DFC">
        <w:rPr>
          <w:rFonts w:ascii="Arial" w:hAnsi="Arial" w:cs="Arial"/>
          <w:lang w:eastAsia="en-US"/>
        </w:rPr>
        <w:t>/20</w:t>
      </w:r>
      <w:r w:rsidR="00CC32F0" w:rsidRPr="00C11DFC">
        <w:rPr>
          <w:rFonts w:ascii="Arial" w:hAnsi="Arial" w:cs="Arial"/>
          <w:lang w:eastAsia="en-US"/>
        </w:rPr>
        <w:t>2</w:t>
      </w:r>
      <w:r w:rsidR="004E602E" w:rsidRPr="00C11DFC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C11DFC">
        <w:rPr>
          <w:rFonts w:ascii="Arial" w:hAnsi="Arial" w:cs="Arial"/>
          <w:b/>
          <w:i/>
        </w:rPr>
        <w:t>s Adicionais</w:t>
      </w:r>
      <w:r w:rsidR="00046D01">
        <w:rPr>
          <w:rFonts w:ascii="Arial" w:hAnsi="Arial" w:cs="Arial"/>
          <w:b/>
          <w:i/>
        </w:rPr>
        <w:t>Suplementar</w:t>
      </w:r>
      <w:r w:rsidR="00C11DFC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C11DFC">
        <w:rPr>
          <w:rFonts w:ascii="Arial" w:hAnsi="Arial" w:cs="Arial"/>
          <w:lang w:eastAsia="en-US"/>
        </w:rPr>
        <w:t>s Adicionais</w:t>
      </w:r>
      <w:r w:rsidR="006E210F">
        <w:rPr>
          <w:rFonts w:ascii="Arial" w:hAnsi="Arial" w:cs="Arial"/>
          <w:lang w:eastAsia="en-US"/>
        </w:rPr>
        <w:t>Suplementar</w:t>
      </w:r>
      <w:r w:rsidR="00C11DFC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E23FD7" w:rsidRDefault="00EA045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392984">
        <w:rPr>
          <w:rFonts w:ascii="Arial" w:hAnsi="Arial" w:cs="Arial"/>
          <w:lang w:eastAsia="en-US"/>
        </w:rPr>
        <w:t xml:space="preserve">o orçamento </w:t>
      </w:r>
      <w:r w:rsidR="0044320E">
        <w:rPr>
          <w:rFonts w:ascii="Arial" w:hAnsi="Arial" w:cs="Arial"/>
          <w:lang w:eastAsia="en-US"/>
        </w:rPr>
        <w:t>d</w:t>
      </w:r>
      <w:r w:rsidR="00AF72E9">
        <w:rPr>
          <w:rFonts w:ascii="Arial" w:hAnsi="Arial" w:cs="Arial"/>
          <w:lang w:eastAsia="en-US"/>
        </w:rPr>
        <w:t>aSecretaria de Administração</w:t>
      </w:r>
      <w:r w:rsidR="0044320E">
        <w:rPr>
          <w:rFonts w:ascii="Arial" w:hAnsi="Arial" w:cs="Arial"/>
          <w:lang w:eastAsia="en-US"/>
        </w:rPr>
        <w:t xml:space="preserve">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5741B">
        <w:rPr>
          <w:rFonts w:ascii="Arial" w:hAnsi="Arial" w:cs="Arial"/>
          <w:lang w:eastAsia="en-US"/>
        </w:rPr>
        <w:t>Manutenção</w:t>
      </w:r>
      <w:r w:rsidR="00AE1637">
        <w:rPr>
          <w:rFonts w:ascii="Arial" w:hAnsi="Arial" w:cs="Arial"/>
          <w:lang w:eastAsia="en-US"/>
        </w:rPr>
        <w:t xml:space="preserve"> das atividades</w:t>
      </w:r>
      <w:r w:rsidR="00C11DFC">
        <w:rPr>
          <w:rFonts w:ascii="Arial" w:hAnsi="Arial" w:cs="Arial"/>
          <w:lang w:eastAsia="en-US"/>
        </w:rPr>
        <w:t xml:space="preserve"> da Secretaria</w:t>
      </w:r>
      <w:r w:rsidR="00AE1637">
        <w:rPr>
          <w:rFonts w:ascii="Arial" w:hAnsi="Arial" w:cs="Arial"/>
          <w:lang w:eastAsia="en-US"/>
        </w:rPr>
        <w:t xml:space="preserve">”visa </w:t>
      </w:r>
      <w:r w:rsidR="00AE1637" w:rsidRPr="0079278B">
        <w:rPr>
          <w:rFonts w:ascii="Arial" w:hAnsi="Arial" w:cs="Arial"/>
          <w:lang w:eastAsia="en-US"/>
        </w:rPr>
        <w:t>atender insuficiências nas dotações orçamentárias consignadas aos grupos de despesas de cada categoria de programação</w:t>
      </w:r>
      <w:r w:rsidR="00AE1637">
        <w:rPr>
          <w:rFonts w:ascii="Arial" w:hAnsi="Arial" w:cs="Arial"/>
          <w:lang w:eastAsia="en-US"/>
        </w:rPr>
        <w:t xml:space="preserve"> (serviços de terceiros – pessoa jurídica), entretanto, </w:t>
      </w:r>
      <w:r w:rsidR="00AE1637" w:rsidRPr="0079278B">
        <w:rPr>
          <w:rFonts w:ascii="Arial" w:hAnsi="Arial" w:cs="Arial"/>
          <w:lang w:eastAsia="en-US"/>
        </w:rPr>
        <w:t>no decorrer do exercício financeiro, há necessidade de efetuar ajustes orçamentários para reforçar àquelas com saldos in</w:t>
      </w:r>
      <w:r w:rsidR="00AE1637">
        <w:rPr>
          <w:rFonts w:ascii="Arial" w:hAnsi="Arial" w:cs="Arial"/>
          <w:lang w:eastAsia="en-US"/>
        </w:rPr>
        <w:t>suficientes na Lei do Orçamento</w:t>
      </w:r>
      <w:r w:rsidR="00126AF6">
        <w:rPr>
          <w:rFonts w:ascii="Arial" w:hAnsi="Arial" w:cs="Arial"/>
          <w:lang w:eastAsia="en-US"/>
        </w:rPr>
        <w:t>;</w:t>
      </w:r>
    </w:p>
    <w:p w:rsidR="0044320E" w:rsidRPr="00AE1637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43538">
        <w:rPr>
          <w:rFonts w:ascii="Arial" w:hAnsi="Arial" w:cs="Arial"/>
          <w:lang w:eastAsia="en-US"/>
        </w:rPr>
        <w:t xml:space="preserve"> Item</w:t>
      </w:r>
      <w:r w:rsidR="00AE1637">
        <w:rPr>
          <w:rFonts w:ascii="Arial" w:hAnsi="Arial" w:cs="Arial"/>
          <w:lang w:eastAsia="en-US"/>
        </w:rPr>
        <w:t>II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</w:t>
      </w:r>
      <w:r w:rsidR="00AE1637">
        <w:rPr>
          <w:rFonts w:ascii="Arial" w:hAnsi="Arial" w:cs="Arial"/>
          <w:lang w:eastAsia="en-US"/>
        </w:rPr>
        <w:t>Fazenda</w:t>
      </w:r>
      <w:r>
        <w:rPr>
          <w:rFonts w:ascii="Arial" w:hAnsi="Arial" w:cs="Arial"/>
          <w:lang w:eastAsia="en-US"/>
        </w:rPr>
        <w:t>, constante no projeto/atividade “</w:t>
      </w:r>
      <w:r w:rsidR="00AE1637">
        <w:rPr>
          <w:rFonts w:ascii="Arial" w:hAnsi="Arial" w:cs="Arial"/>
          <w:color w:val="000000" w:themeColor="text1"/>
        </w:rPr>
        <w:t>Manutenção das atividades da Secretaria</w:t>
      </w:r>
      <w:r w:rsidR="002B6516">
        <w:rPr>
          <w:rFonts w:ascii="Arial" w:hAnsi="Arial" w:cs="Arial"/>
          <w:color w:val="000000" w:themeColor="text1"/>
        </w:rPr>
        <w:t>”</w:t>
      </w:r>
      <w:r w:rsidR="00AE1637">
        <w:rPr>
          <w:rFonts w:ascii="Arial" w:hAnsi="Arial" w:cs="Arial"/>
          <w:lang w:eastAsia="en-US"/>
        </w:rPr>
        <w:t xml:space="preserve">visa </w:t>
      </w:r>
      <w:r w:rsidR="00AE1637" w:rsidRPr="0079278B">
        <w:rPr>
          <w:rFonts w:ascii="Arial" w:hAnsi="Arial" w:cs="Arial"/>
          <w:lang w:eastAsia="en-US"/>
        </w:rPr>
        <w:t>atender insuficiências nas dotações orçamentárias</w:t>
      </w:r>
      <w:r w:rsidR="00AE1637">
        <w:rPr>
          <w:rFonts w:ascii="Arial" w:hAnsi="Arial" w:cs="Arial"/>
          <w:lang w:eastAsia="en-US"/>
        </w:rPr>
        <w:t xml:space="preserve"> (serviços de consultoria)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AE1637" w:rsidRPr="008E0F7B" w:rsidRDefault="00AE1637" w:rsidP="00AE16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Educação e Cultura, constante no projeto/atividade “</w:t>
      </w:r>
      <w:r>
        <w:rPr>
          <w:rFonts w:ascii="Arial" w:hAnsi="Arial" w:cs="Arial"/>
          <w:color w:val="000000" w:themeColor="text1"/>
        </w:rPr>
        <w:t xml:space="preserve">Manutenção da Secretaria de Educação e Cultura”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>
        <w:rPr>
          <w:rFonts w:ascii="Arial" w:hAnsi="Arial" w:cs="Arial"/>
          <w:lang w:eastAsia="en-US"/>
        </w:rPr>
        <w:t xml:space="preserve"> (vencimentos, passagens e serviços)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8E0F7B" w:rsidRPr="00AE1637" w:rsidRDefault="008E0F7B" w:rsidP="008E0F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IV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Obras, Transporte e Trânsito, constante no projeto/atividade “</w:t>
      </w:r>
      <w:r>
        <w:rPr>
          <w:rFonts w:ascii="Arial" w:hAnsi="Arial" w:cs="Arial"/>
          <w:color w:val="000000" w:themeColor="text1"/>
        </w:rPr>
        <w:t xml:space="preserve">Abertura, Prolongamento, Pavimentação e Reforma de Vias Urbanas”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 xml:space="preserve">atender </w:t>
      </w:r>
      <w:r w:rsidRPr="0079278B">
        <w:rPr>
          <w:rFonts w:ascii="Arial" w:hAnsi="Arial" w:cs="Arial"/>
          <w:lang w:eastAsia="en-US"/>
        </w:rPr>
        <w:lastRenderedPageBreak/>
        <w:t>insuficiências nas dotações orçamentárias</w:t>
      </w:r>
      <w:r>
        <w:rPr>
          <w:rFonts w:ascii="Arial" w:hAnsi="Arial" w:cs="Arial"/>
          <w:lang w:eastAsia="en-US"/>
        </w:rPr>
        <w:t xml:space="preserve"> (serviços de terceiros pessoa jurídica), conforme solicitado na C.I. Nº 037/2022, anexa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O constante no art. 2º, instrumento para suprir o disposto no art. 1º, serão proveniente de </w:t>
      </w:r>
      <w:r w:rsidR="00126AF6">
        <w:rPr>
          <w:rFonts w:ascii="Arial" w:hAnsi="Arial" w:cs="Arial"/>
          <w:sz w:val="22"/>
          <w:szCs w:val="22"/>
          <w:lang w:eastAsia="en-US"/>
        </w:rPr>
        <w:t xml:space="preserve">excesso de arrecadação </w:t>
      </w:r>
      <w:r w:rsidRPr="00CD6C4D">
        <w:rPr>
          <w:rFonts w:ascii="Arial" w:hAnsi="Arial" w:cs="Arial"/>
          <w:sz w:val="22"/>
          <w:szCs w:val="22"/>
          <w:lang w:eastAsia="en-US"/>
        </w:rPr>
        <w:t>e anulação parcial dos recursos acima elencados,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126AF6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11DFC" w:rsidRDefault="00C11DFC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11DFC" w:rsidRDefault="00C11DFC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11DFC" w:rsidRDefault="00C11DFC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11DFC" w:rsidRPr="00EA51B7" w:rsidRDefault="00C11DFC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C11DFC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C11DFC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C11DFC" w:rsidRDefault="00B21D10" w:rsidP="00C11DFC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Cs/>
          <w:lang w:eastAsia="en-US"/>
        </w:rPr>
      </w:pPr>
      <w:r w:rsidRPr="00C11DFC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104" w:rsidRDefault="00925104" w:rsidP="00BC7A26">
      <w:r>
        <w:separator/>
      </w:r>
    </w:p>
  </w:endnote>
  <w:endnote w:type="continuationSeparator" w:id="1">
    <w:p w:rsidR="00925104" w:rsidRDefault="00925104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F15FA1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F15FA1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104" w:rsidRDefault="00925104" w:rsidP="00BC7A26">
      <w:r>
        <w:separator/>
      </w:r>
    </w:p>
  </w:footnote>
  <w:footnote w:type="continuationSeparator" w:id="1">
    <w:p w:rsidR="00925104" w:rsidRDefault="00925104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37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F15FA1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37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E0"/>
    <w:multiLevelType w:val="hybridMultilevel"/>
    <w:tmpl w:val="FD0C6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37ED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73C93"/>
    <w:multiLevelType w:val="hybridMultilevel"/>
    <w:tmpl w:val="40A676E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1177A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87001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51A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004EF"/>
    <w:multiLevelType w:val="hybridMultilevel"/>
    <w:tmpl w:val="C4BAAA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65E0D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FD17BA0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93313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71B6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D5F61"/>
    <w:multiLevelType w:val="hybridMultilevel"/>
    <w:tmpl w:val="16B43E4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82AF8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18EB"/>
    <w:multiLevelType w:val="hybridMultilevel"/>
    <w:tmpl w:val="1704658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18"/>
  </w:num>
  <w:num w:numId="5">
    <w:abstractNumId w:val="4"/>
  </w:num>
  <w:num w:numId="6">
    <w:abstractNumId w:val="6"/>
  </w:num>
  <w:num w:numId="7">
    <w:abstractNumId w:val="7"/>
  </w:num>
  <w:num w:numId="8">
    <w:abstractNumId w:val="31"/>
  </w:num>
  <w:num w:numId="9">
    <w:abstractNumId w:val="12"/>
  </w:num>
  <w:num w:numId="10">
    <w:abstractNumId w:val="20"/>
  </w:num>
  <w:num w:numId="11">
    <w:abstractNumId w:val="38"/>
  </w:num>
  <w:num w:numId="12">
    <w:abstractNumId w:val="24"/>
  </w:num>
  <w:num w:numId="13">
    <w:abstractNumId w:val="19"/>
  </w:num>
  <w:num w:numId="14">
    <w:abstractNumId w:val="28"/>
  </w:num>
  <w:num w:numId="15">
    <w:abstractNumId w:val="35"/>
  </w:num>
  <w:num w:numId="16">
    <w:abstractNumId w:val="40"/>
  </w:num>
  <w:num w:numId="17">
    <w:abstractNumId w:val="39"/>
  </w:num>
  <w:num w:numId="18">
    <w:abstractNumId w:val="3"/>
  </w:num>
  <w:num w:numId="19">
    <w:abstractNumId w:val="25"/>
  </w:num>
  <w:num w:numId="20">
    <w:abstractNumId w:val="33"/>
  </w:num>
  <w:num w:numId="21">
    <w:abstractNumId w:val="37"/>
  </w:num>
  <w:num w:numId="22">
    <w:abstractNumId w:val="15"/>
  </w:num>
  <w:num w:numId="23">
    <w:abstractNumId w:val="1"/>
  </w:num>
  <w:num w:numId="24">
    <w:abstractNumId w:val="36"/>
  </w:num>
  <w:num w:numId="25">
    <w:abstractNumId w:val="8"/>
  </w:num>
  <w:num w:numId="26">
    <w:abstractNumId w:val="9"/>
  </w:num>
  <w:num w:numId="27">
    <w:abstractNumId w:val="30"/>
  </w:num>
  <w:num w:numId="28">
    <w:abstractNumId w:val="29"/>
  </w:num>
  <w:num w:numId="29">
    <w:abstractNumId w:val="22"/>
  </w:num>
  <w:num w:numId="30">
    <w:abstractNumId w:val="14"/>
  </w:num>
  <w:num w:numId="31">
    <w:abstractNumId w:val="16"/>
  </w:num>
  <w:num w:numId="32">
    <w:abstractNumId w:val="10"/>
  </w:num>
  <w:num w:numId="33">
    <w:abstractNumId w:val="34"/>
  </w:num>
  <w:num w:numId="34">
    <w:abstractNumId w:val="13"/>
  </w:num>
  <w:num w:numId="35">
    <w:abstractNumId w:val="27"/>
  </w:num>
  <w:num w:numId="36">
    <w:abstractNumId w:val="23"/>
  </w:num>
  <w:num w:numId="37">
    <w:abstractNumId w:val="5"/>
  </w:num>
  <w:num w:numId="38">
    <w:abstractNumId w:val="32"/>
  </w:num>
  <w:num w:numId="39">
    <w:abstractNumId w:val="26"/>
  </w:num>
  <w:num w:numId="40">
    <w:abstractNumId w:val="2"/>
  </w:num>
  <w:num w:numId="4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3C25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C73A7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124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46E2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6644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A6EC4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2D6D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500E32"/>
    <w:rsid w:val="005010C9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2600C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469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682D"/>
    <w:rsid w:val="008775DF"/>
    <w:rsid w:val="008815C5"/>
    <w:rsid w:val="008816C6"/>
    <w:rsid w:val="00881D6D"/>
    <w:rsid w:val="0088262F"/>
    <w:rsid w:val="00882939"/>
    <w:rsid w:val="00883977"/>
    <w:rsid w:val="00885930"/>
    <w:rsid w:val="008879B4"/>
    <w:rsid w:val="00890510"/>
    <w:rsid w:val="008906A9"/>
    <w:rsid w:val="00891F49"/>
    <w:rsid w:val="00891F8B"/>
    <w:rsid w:val="0089206F"/>
    <w:rsid w:val="008937FD"/>
    <w:rsid w:val="00894666"/>
    <w:rsid w:val="008947CC"/>
    <w:rsid w:val="00897919"/>
    <w:rsid w:val="008A1415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0F7B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07DDB"/>
    <w:rsid w:val="00910093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104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64EB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FBF"/>
    <w:rsid w:val="00AF05B2"/>
    <w:rsid w:val="00AF0972"/>
    <w:rsid w:val="00AF0EDC"/>
    <w:rsid w:val="00AF142C"/>
    <w:rsid w:val="00AF2C74"/>
    <w:rsid w:val="00AF3B5F"/>
    <w:rsid w:val="00AF48FF"/>
    <w:rsid w:val="00AF4BA2"/>
    <w:rsid w:val="00AF5296"/>
    <w:rsid w:val="00AF5C3E"/>
    <w:rsid w:val="00AF6B91"/>
    <w:rsid w:val="00AF72E9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DFC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165A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0021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59A4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0C47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A1"/>
    <w:rsid w:val="00F15FB8"/>
    <w:rsid w:val="00F166D4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F04AF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E3726-E8F2-4877-9075-FF085CCD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2022-08-05T11:12:00Z</dcterms:created>
  <dcterms:modified xsi:type="dcterms:W3CDTF">2022-08-05T11:12:00Z</dcterms:modified>
</cp:coreProperties>
</file>