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174660">
        <w:rPr>
          <w:rFonts w:cs="Arial"/>
          <w:iCs/>
          <w:caps/>
          <w:color w:val="000000"/>
          <w:sz w:val="28"/>
          <w:szCs w:val="28"/>
        </w:rPr>
        <w:t xml:space="preserve"> 031</w:t>
      </w:r>
      <w:r w:rsidR="006C39AD">
        <w:rPr>
          <w:rFonts w:cs="Arial"/>
          <w:iCs/>
          <w:caps/>
          <w:color w:val="000000"/>
          <w:sz w:val="28"/>
          <w:szCs w:val="28"/>
        </w:rPr>
        <w:t>/2025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174660">
        <w:rPr>
          <w:rFonts w:cs="Arial"/>
          <w:iCs/>
          <w:color w:val="000000"/>
          <w:sz w:val="26"/>
          <w:szCs w:val="31"/>
        </w:rPr>
        <w:t>07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174660">
        <w:rPr>
          <w:rFonts w:cs="Arial"/>
          <w:iCs/>
          <w:color w:val="000000"/>
          <w:sz w:val="26"/>
          <w:szCs w:val="31"/>
        </w:rPr>
        <w:t>mai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:rsidR="00D15773" w:rsidRPr="001E226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1E226B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4660" w:rsidRPr="001E226B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1E226B">
        <w:rPr>
          <w:rFonts w:ascii="Arial" w:hAnsi="Arial" w:cs="Arial"/>
          <w:b/>
          <w:i/>
          <w:sz w:val="22"/>
          <w:szCs w:val="22"/>
        </w:rPr>
        <w:t>para</w:t>
      </w:r>
      <w:r w:rsidR="005036D8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1E226B">
        <w:rPr>
          <w:rFonts w:ascii="Arial" w:hAnsi="Arial" w:cs="Arial"/>
          <w:b/>
          <w:i/>
          <w:sz w:val="22"/>
          <w:szCs w:val="22"/>
        </w:rPr>
        <w:t>área da educação</w:t>
      </w:r>
      <w:r w:rsidRPr="001E226B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1E226B" w:rsidRDefault="003A1D8E" w:rsidP="005F23DA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1E226B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a</w:t>
      </w:r>
      <w:r w:rsidRPr="001E226B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0C0BD8" w:rsidRPr="001E226B" w:rsidRDefault="000C0BD8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:rsidR="008379C9" w:rsidRPr="001E226B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092A48" w:rsidRPr="001E226B">
        <w:rPr>
          <w:rFonts w:ascii="Arial" w:hAnsi="Arial" w:cs="Arial"/>
          <w:bCs/>
          <w:color w:val="000000"/>
          <w:sz w:val="22"/>
          <w:szCs w:val="22"/>
        </w:rPr>
        <w:t>pelo período do Calendário Escolar 20</w:t>
      </w:r>
      <w:r w:rsidR="00744C49" w:rsidRPr="001E226B">
        <w:rPr>
          <w:rFonts w:ascii="Arial" w:hAnsi="Arial" w:cs="Arial"/>
          <w:bCs/>
          <w:color w:val="000000"/>
          <w:sz w:val="22"/>
          <w:szCs w:val="22"/>
        </w:rPr>
        <w:t>25, conforme Decreto nº 171/24</w:t>
      </w:r>
      <w:r w:rsidR="00AB5450" w:rsidRPr="001E226B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1E226B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1E226B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1E226B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1E226B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1E226B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4660" w:rsidRPr="001E226B">
        <w:rPr>
          <w:rFonts w:ascii="Arial" w:hAnsi="Arial" w:cs="Arial"/>
          <w:bCs/>
          <w:color w:val="000000"/>
          <w:sz w:val="22"/>
          <w:szCs w:val="22"/>
        </w:rPr>
        <w:t>/FUNCÃO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1E226B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1E226B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1E226B" w:rsidTr="008379C9">
        <w:tc>
          <w:tcPr>
            <w:tcW w:w="776" w:type="dxa"/>
            <w:shd w:val="clear" w:color="auto" w:fill="C0C0C0"/>
            <w:vAlign w:val="center"/>
          </w:tcPr>
          <w:p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226B">
              <w:rPr>
                <w:rFonts w:ascii="Arial" w:hAnsi="Arial" w:cs="Arial"/>
                <w:sz w:val="22"/>
                <w:szCs w:val="22"/>
              </w:rPr>
              <w:t>Qt</w:t>
            </w:r>
            <w:proofErr w:type="spellEnd"/>
            <w:r w:rsidRPr="001E22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1E226B" w:rsidTr="008379C9">
        <w:tc>
          <w:tcPr>
            <w:tcW w:w="776" w:type="dxa"/>
          </w:tcPr>
          <w:p w:rsidR="008A7652" w:rsidRPr="001E226B" w:rsidRDefault="0017466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8A7652" w:rsidRPr="001E226B" w:rsidRDefault="00A76176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Atendente Escolar</w:t>
            </w:r>
          </w:p>
        </w:tc>
        <w:tc>
          <w:tcPr>
            <w:tcW w:w="2269" w:type="dxa"/>
            <w:vAlign w:val="bottom"/>
          </w:tcPr>
          <w:p w:rsidR="008A7652" w:rsidRPr="001E226B" w:rsidRDefault="00A76176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7F399E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8A7652" w:rsidRPr="001E226B" w:rsidRDefault="00E038B1" w:rsidP="007E76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R$ 1.563,09</w:t>
            </w:r>
          </w:p>
        </w:tc>
      </w:tr>
    </w:tbl>
    <w:p w:rsidR="00B04A45" w:rsidRPr="001E226B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5F23DA" w:rsidRPr="001E226B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1E226B">
        <w:rPr>
          <w:rFonts w:ascii="Arial" w:hAnsi="Arial" w:cs="Arial"/>
          <w:sz w:val="22"/>
          <w:szCs w:val="22"/>
        </w:rPr>
        <w:t>As especificações da</w:t>
      </w:r>
      <w:r w:rsidR="009020D9" w:rsidRPr="001E226B">
        <w:rPr>
          <w:rFonts w:ascii="Arial" w:hAnsi="Arial" w:cs="Arial"/>
          <w:sz w:val="22"/>
          <w:szCs w:val="22"/>
        </w:rPr>
        <w:t>s funções</w:t>
      </w:r>
      <w:r w:rsidR="005F23DA" w:rsidRPr="001E226B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1E226B">
        <w:rPr>
          <w:rFonts w:ascii="Arial" w:hAnsi="Arial" w:cs="Arial"/>
          <w:sz w:val="22"/>
          <w:szCs w:val="22"/>
        </w:rPr>
        <w:t xml:space="preserve"> Anexo Único </w:t>
      </w:r>
      <w:r w:rsidR="004E73EE" w:rsidRPr="001E226B">
        <w:rPr>
          <w:rFonts w:ascii="Arial" w:hAnsi="Arial" w:cs="Arial"/>
          <w:sz w:val="22"/>
          <w:szCs w:val="22"/>
        </w:rPr>
        <w:t>desta Lei</w:t>
      </w:r>
      <w:r w:rsidR="005F23DA" w:rsidRPr="001E226B">
        <w:rPr>
          <w:rFonts w:ascii="Arial" w:hAnsi="Arial" w:cs="Arial"/>
          <w:sz w:val="22"/>
          <w:szCs w:val="22"/>
        </w:rPr>
        <w:t>.</w:t>
      </w:r>
    </w:p>
    <w:p w:rsidR="005F23DA" w:rsidRPr="001E226B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1E226B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1E226B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>:</w:t>
      </w:r>
    </w:p>
    <w:p w:rsidR="001352BE" w:rsidRPr="001E226B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1E226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1E226B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1E226B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Fica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1E226B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15773" w:rsidRPr="001E226B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1E226B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1E226B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1E226B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1E226B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AA35B8" w:rsidRPr="001E226B" w:rsidRDefault="00AA35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C05FB7" w:rsidRPr="001E226B" w:rsidRDefault="00C05FB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1E226B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174660" w:rsidRPr="001E226B">
        <w:rPr>
          <w:rFonts w:ascii="Arial" w:hAnsi="Arial" w:cs="Arial"/>
          <w:color w:val="000000"/>
          <w:sz w:val="22"/>
          <w:szCs w:val="22"/>
        </w:rPr>
        <w:t>07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74660" w:rsidRPr="001E226B">
        <w:rPr>
          <w:rFonts w:ascii="Arial" w:hAnsi="Arial" w:cs="Arial"/>
          <w:color w:val="000000"/>
          <w:sz w:val="22"/>
          <w:szCs w:val="22"/>
        </w:rPr>
        <w:t>mai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>o</w:t>
      </w:r>
      <w:r w:rsidR="007E381F" w:rsidRPr="001E226B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1E226B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:rsidR="001E226B" w:rsidRPr="001E226B" w:rsidRDefault="001E226B" w:rsidP="001E226B">
      <w:pPr>
        <w:spacing w:after="200" w:line="276" w:lineRule="auto"/>
        <w:ind w:firstLine="708"/>
        <w:jc w:val="right"/>
        <w:rPr>
          <w:rFonts w:ascii="Calibri" w:hAnsi="Calibri" w:cs="Calibri"/>
          <w:sz w:val="22"/>
          <w:szCs w:val="22"/>
        </w:rPr>
      </w:pPr>
    </w:p>
    <w:p w:rsidR="001E226B" w:rsidRPr="001E226B" w:rsidRDefault="001E226B" w:rsidP="001E226B">
      <w:pPr>
        <w:ind w:firstLine="709"/>
        <w:jc w:val="right"/>
        <w:rPr>
          <w:rFonts w:ascii="Arial" w:hAnsi="Arial" w:cs="Arial"/>
          <w:b/>
          <w:bCs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>MARIO GUILHERME JOVANOVICHS SCAPIN</w:t>
      </w:r>
    </w:p>
    <w:p w:rsidR="001E226B" w:rsidRPr="001E226B" w:rsidRDefault="001E226B" w:rsidP="001E226B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1E226B">
        <w:rPr>
          <w:rFonts w:ascii="Arial" w:hAnsi="Arial" w:cs="Arial"/>
          <w:sz w:val="22"/>
          <w:szCs w:val="22"/>
        </w:rPr>
        <w:t>Prefeito Municipal em exercício</w:t>
      </w:r>
    </w:p>
    <w:p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Data Supra.</w:t>
      </w:r>
    </w:p>
    <w:p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:rsidR="001E226B" w:rsidRPr="001E226B" w:rsidRDefault="001E226B" w:rsidP="001E226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:rsidR="00AA35B8" w:rsidRPr="001E226B" w:rsidRDefault="00426D06" w:rsidP="006D0A5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201779" w:rsidRPr="00715F0E" w:rsidRDefault="001E226B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01779">
      <w:pPr>
        <w:ind w:left="-1134"/>
        <w:rPr>
          <w:rFonts w:ascii="Arial" w:hAnsi="Arial" w:cs="Arial"/>
          <w:b/>
        </w:rPr>
      </w:pPr>
    </w:p>
    <w:p w:rsidR="00B665D1" w:rsidRDefault="00B665D1" w:rsidP="00B665D1">
      <w:pPr>
        <w:ind w:left="-1134"/>
        <w:rPr>
          <w:rFonts w:ascii="Arial" w:hAnsi="Arial" w:cs="Arial"/>
          <w:b/>
        </w:rPr>
      </w:pP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CATEGORIA FUNCIONAL: </w:t>
      </w:r>
      <w:r w:rsidRPr="00B66246">
        <w:rPr>
          <w:rFonts w:ascii="Arial" w:hAnsi="Arial" w:cs="Arial"/>
          <w:b/>
        </w:rPr>
        <w:t>Atendente Escolar</w:t>
      </w:r>
      <w:r w:rsidRPr="00B66246">
        <w:rPr>
          <w:rFonts w:ascii="Arial" w:hAnsi="Arial" w:cs="Arial"/>
        </w:rPr>
        <w:t>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PADRÃO DE VENCIMENTO: </w:t>
      </w:r>
      <w:r w:rsidRPr="00B66246">
        <w:rPr>
          <w:rFonts w:ascii="Arial" w:hAnsi="Arial" w:cs="Arial"/>
          <w:b/>
        </w:rPr>
        <w:t>III</w:t>
      </w:r>
      <w:r w:rsidRPr="00B66246">
        <w:rPr>
          <w:rFonts w:ascii="Arial" w:hAnsi="Arial" w:cs="Arial"/>
        </w:rPr>
        <w:t>.</w:t>
      </w:r>
    </w:p>
    <w:p w:rsidR="00B15F9B" w:rsidRDefault="00B15F9B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  <w:b/>
        </w:rPr>
      </w:pPr>
    </w:p>
    <w:p w:rsidR="00B665D1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ATRIBUIÇÕES</w:t>
      </w:r>
      <w:r w:rsidRPr="00B66246">
        <w:rPr>
          <w:rFonts w:ascii="Arial" w:hAnsi="Arial" w:cs="Arial"/>
        </w:rPr>
        <w:t>:</w:t>
      </w:r>
    </w:p>
    <w:p w:rsidR="00B15F9B" w:rsidRPr="00B66246" w:rsidRDefault="00B15F9B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142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SÍNTESE DOS DEVERES</w:t>
      </w:r>
      <w:r w:rsidRPr="00B66246">
        <w:rPr>
          <w:rFonts w:ascii="Arial" w:hAnsi="Arial" w:cs="Arial"/>
        </w:rPr>
        <w:t>: Auxiliar atividades de orientação e recreação a crianças da educação infantil e a alunos com necessidades especiais.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142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EXEMPLOS DE ATRIBUIÇÕES</w:t>
      </w:r>
      <w:r w:rsidRPr="00B66246">
        <w:rPr>
          <w:rFonts w:ascii="Arial" w:hAnsi="Arial" w:cs="Arial"/>
        </w:rPr>
        <w:t>: Auxiliar atividades diárias de recreação, de artes, entretenimento e rítmicas sob orientação de profissional da educação; desenvolver atividades que promovam vivências infantis ricas do ponto de vista: sensorial, motor, cognitivo, afetivo e social; acompanhar as crianças em passeios, visitas e festividades sociais em auxílio ao professor; orientar e executar auxílio as crianças no que se refere a higiene pessoal; auxiliar na alimentação; servir as refeições e auxiliar as crianças menores ou com necessidades especiais a se alimentar; demonstrar ser modelo de bons hábitos, comportamentos e atitudes para promoção das crianças; auxiliar as crianças a desenvolverem a coordenação motora, mediante exercícios e brinquedos, conforme orientação do professor responsável; observar a saúde e o bem estar das crianças, comunicando ao professor qualquer alteração e ajudando, quando necessário, a levá-las ao atendimento médico e ambulatorial; ajudar a ministrar os medicamentos, conforme orientação e prescrição médica; orientar aos pais quanto a higiene infantil; prevenir acidentes e comunicar ao professor ou à direção da escola qualquer incidente ou dificuldade ocorrida; ajudar o professor na apuração da frequência diária e mensal das crianças; executar outras tarefas afins.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CONDIÇÕES DE TRABALHO</w:t>
      </w:r>
      <w:r w:rsidRPr="00B66246">
        <w:rPr>
          <w:rFonts w:ascii="Arial" w:hAnsi="Arial" w:cs="Arial"/>
        </w:rPr>
        <w:t>: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GERAL</w:t>
      </w:r>
      <w:r w:rsidRPr="00B66246">
        <w:rPr>
          <w:rFonts w:ascii="Arial" w:hAnsi="Arial" w:cs="Arial"/>
        </w:rPr>
        <w:t>: Carga Horária de 40 (quarenta) horas semanais.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REQUISITOS</w:t>
      </w:r>
      <w:r w:rsidRPr="00B66246">
        <w:rPr>
          <w:rFonts w:ascii="Arial" w:hAnsi="Arial" w:cs="Arial"/>
        </w:rPr>
        <w:t>: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>Idade mínima de 18 (dezoito) anos;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>Escolaridade: Ensino Médio Completo;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Uso obrigatório de uniforme quando fornecido pelo Município.   </w:t>
      </w:r>
    </w:p>
    <w:p w:rsidR="00B430A8" w:rsidRDefault="00AF48CD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1E226B">
        <w:rPr>
          <w:rFonts w:ascii="Arial" w:hAnsi="Arial" w:cs="Arial"/>
          <w:b/>
          <w:sz w:val="22"/>
          <w:szCs w:val="22"/>
        </w:rPr>
        <w:t>Lei nº 031</w:t>
      </w:r>
      <w:r w:rsidR="007E381F">
        <w:rPr>
          <w:rFonts w:ascii="Arial" w:hAnsi="Arial" w:cs="Arial"/>
          <w:b/>
          <w:sz w:val="22"/>
          <w:szCs w:val="22"/>
        </w:rPr>
        <w:t>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26B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1E226B">
        <w:rPr>
          <w:rFonts w:ascii="Arial" w:hAnsi="Arial" w:cs="Arial"/>
          <w:sz w:val="22"/>
          <w:szCs w:val="22"/>
        </w:rPr>
        <w:t>031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26B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1E226B">
        <w:rPr>
          <w:rFonts w:ascii="Arial" w:hAnsi="Arial" w:cs="Arial"/>
          <w:sz w:val="22"/>
          <w:szCs w:val="22"/>
        </w:rPr>
        <w:t>031</w:t>
      </w:r>
      <w:r w:rsidR="007E381F">
        <w:rPr>
          <w:rFonts w:ascii="Arial" w:hAnsi="Arial" w:cs="Arial"/>
          <w:sz w:val="22"/>
          <w:szCs w:val="22"/>
        </w:rPr>
        <w:t>/2025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1E226B">
        <w:rPr>
          <w:rFonts w:ascii="Arial" w:hAnsi="Arial" w:cs="Arial"/>
          <w:sz w:val="22"/>
          <w:szCs w:val="22"/>
        </w:rPr>
        <w:t>01 (um) atendente escolar</w:t>
      </w:r>
      <w:r w:rsidR="00D2112A" w:rsidRPr="000810ED">
        <w:rPr>
          <w:rFonts w:ascii="Arial" w:hAnsi="Arial" w:cs="Arial"/>
          <w:sz w:val="22"/>
          <w:szCs w:val="22"/>
        </w:rPr>
        <w:t xml:space="preserve">, </w:t>
      </w:r>
      <w:r w:rsidR="00AE1CB0">
        <w:rPr>
          <w:rFonts w:ascii="Arial" w:hAnsi="Arial" w:cs="Arial"/>
          <w:bCs/>
          <w:color w:val="000000"/>
          <w:sz w:val="22"/>
          <w:szCs w:val="22"/>
        </w:rPr>
        <w:t>pelo período do Calendário Escolar, conforme o Decreto nº 171/24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1E226B">
        <w:rPr>
          <w:rFonts w:ascii="Arial" w:hAnsi="Arial" w:cs="Arial"/>
          <w:sz w:val="22"/>
          <w:szCs w:val="22"/>
        </w:rPr>
        <w:t xml:space="preserve"> 031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1E226B">
        <w:rPr>
          <w:rFonts w:ascii="Arial" w:hAnsi="Arial" w:cs="Arial"/>
          <w:sz w:val="22"/>
          <w:szCs w:val="22"/>
        </w:rPr>
        <w:t>07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1E226B">
        <w:rPr>
          <w:rFonts w:ascii="Arial" w:hAnsi="Arial" w:cs="Arial"/>
          <w:sz w:val="22"/>
          <w:szCs w:val="22"/>
        </w:rPr>
        <w:t>mai</w:t>
      </w:r>
      <w:r w:rsidR="00052384">
        <w:rPr>
          <w:rFonts w:ascii="Arial" w:hAnsi="Arial" w:cs="Arial"/>
          <w:sz w:val="22"/>
          <w:szCs w:val="22"/>
        </w:rPr>
        <w:t>o</w:t>
      </w:r>
      <w:r w:rsidR="007E381F">
        <w:rPr>
          <w:rFonts w:ascii="Arial" w:hAnsi="Arial" w:cs="Arial"/>
          <w:sz w:val="22"/>
          <w:szCs w:val="22"/>
        </w:rPr>
        <w:t xml:space="preserve">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17A50" w:rsidRPr="00A2148E" w:rsidRDefault="001E226B" w:rsidP="001E226B">
      <w:pPr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MARIO GUILHERME JOVANOVICHS SCAPIN</w:t>
      </w:r>
    </w:p>
    <w:p w:rsidR="00617A50" w:rsidRPr="009478E6" w:rsidRDefault="001E226B" w:rsidP="00617A5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17A50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1E226B">
        <w:rPr>
          <w:rFonts w:ascii="Arial" w:hAnsi="Arial" w:cs="Arial"/>
          <w:lang w:eastAsia="en-US"/>
        </w:rPr>
        <w:t>031</w:t>
      </w:r>
      <w:r w:rsidR="007E381F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26B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>
        <w:rPr>
          <w:rFonts w:ascii="Arial" w:hAnsi="Arial"/>
          <w:lang w:eastAsia="hi-IN" w:bidi="hi-IN"/>
        </w:rPr>
        <w:t>de 01 (um</w:t>
      </w:r>
      <w:r w:rsidR="007E381F">
        <w:rPr>
          <w:rFonts w:ascii="Arial" w:hAnsi="Arial"/>
          <w:lang w:eastAsia="hi-IN" w:bidi="hi-IN"/>
        </w:rPr>
        <w:t>) atendente escolar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1E226B">
        <w:rPr>
          <w:rFonts w:ascii="Arial" w:hAnsi="Arial"/>
          <w:lang w:eastAsia="hi-IN" w:bidi="hi-IN"/>
        </w:rPr>
        <w:t xml:space="preserve"> nº 164</w:t>
      </w:r>
      <w:r w:rsidR="007E381F">
        <w:rPr>
          <w:rFonts w:ascii="Arial" w:hAnsi="Arial"/>
          <w:lang w:eastAsia="hi-IN" w:bidi="hi-IN"/>
        </w:rPr>
        <w:t>/2025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>– SEDUC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bookmarkStart w:id="0" w:name="_GoBack"/>
      <w:bookmarkEnd w:id="0"/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1E226B">
        <w:rPr>
          <w:rFonts w:ascii="Arial" w:hAnsi="Arial" w:cs="Arial"/>
          <w:b/>
          <w:smallCaps/>
        </w:rPr>
        <w:t>MARIO GUILHERME JOVANOVICHS SCAPIN</w:t>
      </w:r>
    </w:p>
    <w:p w:rsidR="0003699D" w:rsidRPr="009478E6" w:rsidRDefault="001E226B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52" w:rsidRDefault="00FF6052" w:rsidP="00BC7A26">
      <w:r>
        <w:separator/>
      </w:r>
    </w:p>
  </w:endnote>
  <w:endnote w:type="continuationSeparator" w:id="0">
    <w:p w:rsidR="00FF6052" w:rsidRDefault="00FF605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52" w:rsidRDefault="00FF6052" w:rsidP="00BC7A26">
      <w:r>
        <w:separator/>
      </w:r>
    </w:p>
  </w:footnote>
  <w:footnote w:type="continuationSeparator" w:id="0">
    <w:p w:rsidR="00FF6052" w:rsidRDefault="00FF605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FF60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FF605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FF60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660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502ED"/>
    <w:rsid w:val="004548A0"/>
    <w:rsid w:val="00454B9D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FA1"/>
    <w:rsid w:val="00A57AD7"/>
    <w:rsid w:val="00A6052C"/>
    <w:rsid w:val="00A61812"/>
    <w:rsid w:val="00A64636"/>
    <w:rsid w:val="00A70D14"/>
    <w:rsid w:val="00A71188"/>
    <w:rsid w:val="00A721AB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BC57D-5E9C-4492-AE98-C1B1CFCD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1197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5</cp:revision>
  <cp:lastPrinted>2023-12-13T13:43:00Z</cp:lastPrinted>
  <dcterms:created xsi:type="dcterms:W3CDTF">2025-05-06T16:32:00Z</dcterms:created>
  <dcterms:modified xsi:type="dcterms:W3CDTF">2025-05-07T11:09:00Z</dcterms:modified>
</cp:coreProperties>
</file>